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F" w:rsidRPr="00F14DF9" w:rsidRDefault="00257C3F" w:rsidP="0025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257C3F" w:rsidRPr="00F14DF9" w:rsidRDefault="00257C3F" w:rsidP="0025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дополнительного образования  «Детская школа искусств» </w:t>
      </w:r>
    </w:p>
    <w:p w:rsidR="00257C3F" w:rsidRPr="00F14DF9" w:rsidRDefault="00257C3F" w:rsidP="0025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Октябрьского муниципального района Волгоградской области</w:t>
      </w:r>
    </w:p>
    <w:p w:rsidR="00F14DF9" w:rsidRPr="00F14DF9" w:rsidRDefault="00257C3F" w:rsidP="00F14DF9">
      <w:pPr>
        <w:spacing w:after="0" w:line="240" w:lineRule="auto"/>
        <w:ind w:left="4196" w:firstLine="1758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 xml:space="preserve"> «УТВЕРЖДАЮ»</w:t>
      </w:r>
    </w:p>
    <w:p w:rsidR="00257C3F" w:rsidRPr="00F14DF9" w:rsidRDefault="00257C3F" w:rsidP="00F14DF9">
      <w:pPr>
        <w:spacing w:after="0" w:line="240" w:lineRule="auto"/>
        <w:ind w:left="4196" w:firstLine="1758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Директор ДШИ</w:t>
      </w:r>
    </w:p>
    <w:p w:rsidR="00257C3F" w:rsidRPr="00F14DF9" w:rsidRDefault="00257C3F" w:rsidP="00F14DF9">
      <w:pPr>
        <w:spacing w:after="0" w:line="240" w:lineRule="auto"/>
        <w:ind w:left="4196" w:firstLine="1758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_____________________ В.М. Самохина</w:t>
      </w:r>
    </w:p>
    <w:p w:rsidR="00257C3F" w:rsidRPr="00F14DF9" w:rsidRDefault="00257C3F" w:rsidP="00F14DF9">
      <w:pPr>
        <w:spacing w:after="0" w:line="240" w:lineRule="auto"/>
        <w:ind w:left="4196" w:firstLine="1758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«______» _____________________ 2018 г.</w:t>
      </w:r>
    </w:p>
    <w:p w:rsidR="00257C3F" w:rsidRPr="00F14DF9" w:rsidRDefault="00257C3F" w:rsidP="00F14D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color w:val="auto"/>
          <w:sz w:val="20"/>
          <w:szCs w:val="20"/>
        </w:rPr>
        <w:t>Рабочая программа учебного предмета</w:t>
      </w:r>
    </w:p>
    <w:p w:rsidR="00257C3F" w:rsidRPr="00F14DF9" w:rsidRDefault="00257C3F" w:rsidP="00F14D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«ОБЩЕЕ ФОРТЕПИАНО»</w:t>
      </w:r>
    </w:p>
    <w:p w:rsidR="00257C3F" w:rsidRPr="00F14DF9" w:rsidRDefault="00257C3F" w:rsidP="00F14D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для специализаций </w:t>
      </w:r>
    </w:p>
    <w:p w:rsidR="00257C3F" w:rsidRPr="00F14DF9" w:rsidRDefault="00257C3F" w:rsidP="00F14DF9">
      <w:pPr>
        <w:pStyle w:val="Default"/>
        <w:ind w:left="-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«Инструментальное исполнительство», </w:t>
      </w:r>
    </w:p>
    <w:p w:rsidR="00257C3F" w:rsidRPr="00F14DF9" w:rsidRDefault="00257C3F" w:rsidP="00F14DF9">
      <w:pPr>
        <w:pStyle w:val="Default"/>
        <w:ind w:left="-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«Хоровое пение»</w:t>
      </w:r>
    </w:p>
    <w:p w:rsidR="00257C3F" w:rsidRPr="00F14DF9" w:rsidRDefault="00257C3F" w:rsidP="00F14DF9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4DF9">
        <w:rPr>
          <w:rFonts w:ascii="Times New Roman" w:hAnsi="Times New Roman" w:cs="Times New Roman"/>
          <w:b/>
          <w:sz w:val="20"/>
          <w:szCs w:val="20"/>
        </w:rPr>
        <w:t>Принята</w:t>
      </w:r>
      <w:proofErr w:type="gramEnd"/>
      <w:r w:rsidRPr="00F14DF9">
        <w:rPr>
          <w:rFonts w:ascii="Times New Roman" w:hAnsi="Times New Roman" w:cs="Times New Roman"/>
          <w:b/>
          <w:sz w:val="20"/>
          <w:szCs w:val="20"/>
        </w:rPr>
        <w:t xml:space="preserve"> на педсовете</w:t>
      </w:r>
    </w:p>
    <w:p w:rsidR="00257C3F" w:rsidRPr="00F14DF9" w:rsidRDefault="00257C3F" w:rsidP="00F14DF9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 xml:space="preserve">28.08.2018 г. </w:t>
      </w:r>
    </w:p>
    <w:p w:rsidR="00257C3F" w:rsidRPr="00F14DF9" w:rsidRDefault="00257C3F" w:rsidP="00F14DF9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>Протокол № 4</w:t>
      </w:r>
    </w:p>
    <w:p w:rsidR="00257C3F" w:rsidRPr="00F14DF9" w:rsidRDefault="00257C3F" w:rsidP="00F14DF9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 xml:space="preserve">Составитель: </w:t>
      </w:r>
    </w:p>
    <w:p w:rsidR="00257C3F" w:rsidRPr="00F14DF9" w:rsidRDefault="00257C3F" w:rsidP="00F14DF9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преподаватель Носачева Н.А.</w:t>
      </w:r>
    </w:p>
    <w:p w:rsidR="00257C3F" w:rsidRPr="00F14DF9" w:rsidRDefault="00257C3F" w:rsidP="00F1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Р.п. Октябрьский</w:t>
      </w:r>
    </w:p>
    <w:p w:rsidR="009B20A9" w:rsidRPr="00F14DF9" w:rsidRDefault="00257C3F" w:rsidP="00F14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b/>
          <w:bCs/>
          <w:sz w:val="20"/>
          <w:szCs w:val="20"/>
        </w:rPr>
        <w:t>2018 год</w:t>
      </w:r>
    </w:p>
    <w:p w:rsidR="009B20A9" w:rsidRPr="00F14DF9" w:rsidRDefault="004E316B" w:rsidP="00F14D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СОДЕРЖАНИЕ</w:t>
      </w:r>
    </w:p>
    <w:p w:rsidR="009B20A9" w:rsidRPr="00F14DF9" w:rsidRDefault="008470A9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Пояснительн</w:t>
      </w:r>
      <w:r w:rsidR="009B20A9" w:rsidRPr="00F14DF9">
        <w:rPr>
          <w:rFonts w:ascii="Times New Roman" w:hAnsi="Times New Roman" w:cs="Times New Roman"/>
          <w:sz w:val="20"/>
          <w:szCs w:val="20"/>
        </w:rPr>
        <w:t>ая записка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0A9" w:rsidRPr="00F14DF9" w:rsidRDefault="008470A9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Содержани</w:t>
      </w:r>
      <w:r w:rsidR="009B20A9" w:rsidRPr="00F14DF9">
        <w:rPr>
          <w:rFonts w:ascii="Times New Roman" w:hAnsi="Times New Roman" w:cs="Times New Roman"/>
          <w:sz w:val="20"/>
          <w:szCs w:val="20"/>
        </w:rPr>
        <w:t>е курса</w:t>
      </w:r>
    </w:p>
    <w:p w:rsidR="004F5072" w:rsidRPr="00F14DF9" w:rsidRDefault="004F5072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Контроль и учет успеваемости</w:t>
      </w:r>
    </w:p>
    <w:p w:rsidR="009B20A9" w:rsidRPr="00F14DF9" w:rsidRDefault="008470A9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Требования к подгот</w:t>
      </w:r>
      <w:r w:rsidR="009B20A9" w:rsidRPr="00F14DF9">
        <w:rPr>
          <w:rFonts w:ascii="Times New Roman" w:hAnsi="Times New Roman" w:cs="Times New Roman"/>
          <w:sz w:val="20"/>
          <w:szCs w:val="20"/>
        </w:rPr>
        <w:t>овке учащегося</w:t>
      </w:r>
    </w:p>
    <w:p w:rsidR="009B20A9" w:rsidRPr="00F14DF9" w:rsidRDefault="008470A9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Учебно-</w:t>
      </w:r>
      <w:r w:rsidR="009B20A9" w:rsidRPr="00F14DF9">
        <w:rPr>
          <w:rFonts w:ascii="Times New Roman" w:hAnsi="Times New Roman" w:cs="Times New Roman"/>
          <w:sz w:val="20"/>
          <w:szCs w:val="20"/>
        </w:rPr>
        <w:t>методическое обеспечение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929" w:rsidRPr="00F14DF9" w:rsidRDefault="008470A9" w:rsidP="00F14D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лите</w:t>
      </w:r>
      <w:r w:rsidR="009B20A9" w:rsidRPr="00F14DF9">
        <w:rPr>
          <w:rFonts w:ascii="Times New Roman" w:hAnsi="Times New Roman" w:cs="Times New Roman"/>
          <w:sz w:val="20"/>
          <w:szCs w:val="20"/>
        </w:rPr>
        <w:t>ратура</w:t>
      </w:r>
      <w:r w:rsidR="009E4929" w:rsidRPr="00F14DF9">
        <w:rPr>
          <w:rFonts w:ascii="Times New Roman" w:hAnsi="Times New Roman" w:cs="Times New Roman"/>
          <w:sz w:val="20"/>
          <w:szCs w:val="20"/>
        </w:rPr>
        <w:t>ы</w:t>
      </w:r>
      <w:proofErr w:type="spellEnd"/>
    </w:p>
    <w:p w:rsidR="004E316B" w:rsidRPr="00F14DF9" w:rsidRDefault="004E316B" w:rsidP="00F14D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470A9" w:rsidRPr="00F14DF9" w:rsidRDefault="008470A9" w:rsidP="008470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 xml:space="preserve">Пояснительная записка </w:t>
      </w:r>
    </w:p>
    <w:p w:rsidR="008470A9" w:rsidRPr="00F14DF9" w:rsidRDefault="008470A9" w:rsidP="00DB5384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Музыкальное воспитание и развитие учащихся детской музыкальной школы, наряду со специальными классами, осуществляется также в классе общего фортепиано. Эти занятия способствуют всестороннему развитию художественно-музыкальных навыков, расширяют слуховой опыт учащихся, развивают творческие способности. В процессе занятий по общему фортепиано учащиеся овладевают не только техническими приемами игры на фортепиано, но и формируют навыки чтения с листа фортепианных произведений, подбора по слуху, транспонирования, самостоятельного анализа нотного текста. 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left="-284"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Данная рабочая программа представляет собой учебный курс по предмету «Общее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ф-но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учащихся 1-7 классов оркестрового, струнно-народного и народного отделений. Фортепиано является базовым инструментом для изучения теоретических дисциплин (сольфеджио, муз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рамота).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left="-284"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Составлена программа на основе программы «Класс общего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ф-но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детских музыкальных школ, разработанная министерством культуры (2003 г.); Программа представляет собой адаптированную программу на базе типовой семилетней программы для учащихся ДШИ, с учетом их уровня подготовки.</w:t>
      </w:r>
    </w:p>
    <w:p w:rsidR="004E316B" w:rsidRPr="00F14DF9" w:rsidRDefault="004E316B" w:rsidP="004E316B">
      <w:pPr>
        <w:shd w:val="clear" w:color="auto" w:fill="FFFFFF"/>
        <w:spacing w:after="0" w:line="240" w:lineRule="auto"/>
        <w:ind w:left="-284"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Отличием данной программы от традиционной является возможность дифференцированного подхода к обучению учащихся, отличающихся по уровню общей подготовки, муз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пособностям и др. индивидуальным данным.</w:t>
      </w:r>
    </w:p>
    <w:p w:rsidR="008470A9" w:rsidRPr="00F14DF9" w:rsidRDefault="008470A9" w:rsidP="008470A9">
      <w:pPr>
        <w:pStyle w:val="a3"/>
        <w:ind w:lef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На каждое полугодие преподаватель составляет для учащегося индивидуальный план с учетом его возможностей. В индивидуальный план включаются разнохарактерные произведения русской и зарубежной классики, произведения современных авторов, переложения произведений для фортепиано, написанных для других инструментов. Со второго года обучения начинается работа над гаммами и арпеджио. К окончанию школы учащийся должен знать все мажорные гаммы и арпеджио к ним, а также минорные гаммы от белых клавиш и арпеджио. Это работа проводится по 5 (7) кла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сс вкл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ючительно. </w:t>
      </w:r>
    </w:p>
    <w:p w:rsidR="008470A9" w:rsidRPr="00F14DF9" w:rsidRDefault="008470A9" w:rsidP="008470A9">
      <w:pPr>
        <w:pStyle w:val="a3"/>
        <w:ind w:lef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Неотъемлемой частью занятий по общему фортепиано с 1 года обучения является чтение нот с листа. Такие планомерные занятия вырабатывают практический навык, необходимый музыканту для самостоятельного и более широкого знакомства с музыкой. Первоначально рекомендуется использовать для чтения с листа легкие одноголосные примеры. Со второго года обучения возможно чтение с листа двумя руками небольших, несложных фортепианных пьес. Произведения для чтения нот с листа должны быть с небольшим количеством знаков при ключе (до 3-х знаков), в медленном или умеренном темпе. По мере продвижения учащихся и усвоения ими навыков чтения с листа, выбор произведений усложняется. </w:t>
      </w:r>
    </w:p>
    <w:p w:rsidR="00F14DF9" w:rsidRDefault="008470A9" w:rsidP="00F14DF9">
      <w:pPr>
        <w:pStyle w:val="a3"/>
        <w:ind w:lef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Программа по общему фортепиано рассчитана на учащихся инструментальных классов музыкальной школы, получающих предмет «Общее фортепиано» в объеме от 0,5 до 1 часа в неделю. Однако результаты зачастую зависят от индивидуальных способностей учащихся. Поэтому, предлагаемая программа имеет три уровня обучения детей: I уровень – программа для учащихся с хорошими музыкальными данными, ориентированных на дальнейшее музыкальное образование (наличие дома инструмента); II уровень – программа для учащихся со средними музыкальными данными (наличие дома инструмента); III уровень – программа для учащихся без инструмента.</w:t>
      </w:r>
    </w:p>
    <w:p w:rsidR="004E316B" w:rsidRPr="00F14DF9" w:rsidRDefault="004E316B" w:rsidP="00F14DF9">
      <w:pPr>
        <w:pStyle w:val="a3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 и задачи  данного курса</w:t>
      </w: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E316B" w:rsidRPr="00F14DF9" w:rsidRDefault="004E316B" w:rsidP="004E316B">
      <w:pPr>
        <w:shd w:val="clear" w:color="auto" w:fill="FFFFFF"/>
        <w:spacing w:after="0" w:line="240" w:lineRule="auto"/>
        <w:ind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Обучение игре на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ф-но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овладение им как вторым инструментом (дополнительным к основному).</w:t>
      </w:r>
    </w:p>
    <w:p w:rsidR="004E316B" w:rsidRPr="00F14DF9" w:rsidRDefault="004E316B" w:rsidP="004E316B">
      <w:pPr>
        <w:shd w:val="clear" w:color="auto" w:fill="FFFFFF"/>
        <w:spacing w:after="0" w:line="240" w:lineRule="auto"/>
        <w:ind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муз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пособностей, приобретение основных исполнительских навыков игры на фортепиано, исполнение произведений различных жанров и стилей, приобретение навыков ансамблевой игры и необходимых навыков для самостоятельного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чтение с листа.</w:t>
      </w:r>
    </w:p>
    <w:p w:rsidR="004E316B" w:rsidRPr="00F14DF9" w:rsidRDefault="004E316B" w:rsidP="004E316B">
      <w:pPr>
        <w:shd w:val="clear" w:color="auto" w:fill="FFFFFF"/>
        <w:spacing w:after="0" w:line="240" w:lineRule="auto"/>
        <w:ind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Помощь в освоении других дисциплин: сольфеджио, муз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итература, хор (умение исполнить на инструменте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сольфеджируемый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номер, фрагмент изучаемого на муз. литературе произведения знание клавиатуры и т.д.)</w:t>
      </w:r>
    </w:p>
    <w:p w:rsidR="004E316B" w:rsidRPr="00F14DF9" w:rsidRDefault="004E316B" w:rsidP="004E316B">
      <w:pPr>
        <w:pStyle w:val="a3"/>
        <w:ind w:lef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470A9" w:rsidRPr="00F14DF9" w:rsidRDefault="008470A9" w:rsidP="00847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 xml:space="preserve">Содержание курса </w:t>
      </w:r>
    </w:p>
    <w:p w:rsidR="00847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Годовые требования для учащихся I уровня: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1-й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10-12 разнохарактерных произведений, в том числе этюды и ансамбли.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2-й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3-4 этюда, 6-7 разнохарактерных произведений, в том числе полифония и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3-й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2-3 этюда, 2 полифонических произведения, 1 произведение крупной формы, 2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4-й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2-3 этюда, 2 полифонических произведения, 1 произведение крупной формы, 2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5-й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2 полифонических произведения, 1 произведение крупной формы, 2-3 пьесы, возможен анс</w:t>
      </w:r>
      <w:r w:rsidR="009B20A9" w:rsidRPr="00F14DF9">
        <w:rPr>
          <w:rFonts w:ascii="Times New Roman" w:hAnsi="Times New Roman" w:cs="Times New Roman"/>
          <w:sz w:val="20"/>
          <w:szCs w:val="20"/>
        </w:rPr>
        <w:t xml:space="preserve">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6-</w:t>
      </w:r>
      <w:r w:rsidR="004F5072" w:rsidRPr="00F14DF9">
        <w:rPr>
          <w:rFonts w:ascii="Times New Roman" w:hAnsi="Times New Roman" w:cs="Times New Roman"/>
          <w:i/>
          <w:sz w:val="20"/>
          <w:szCs w:val="20"/>
        </w:rPr>
        <w:t>7-</w:t>
      </w:r>
      <w:r w:rsidRPr="00F14DF9">
        <w:rPr>
          <w:rFonts w:ascii="Times New Roman" w:hAnsi="Times New Roman" w:cs="Times New Roman"/>
          <w:i/>
          <w:sz w:val="20"/>
          <w:szCs w:val="20"/>
        </w:rPr>
        <w:t>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1 полифоническое произведение, 1 произведение крупной формы, 2-3 пьесы, возможен ансамбль.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Годовые тр</w:t>
      </w:r>
      <w:r w:rsidR="009B20A9" w:rsidRPr="00F14DF9">
        <w:rPr>
          <w:rFonts w:ascii="Times New Roman" w:hAnsi="Times New Roman" w:cs="Times New Roman"/>
          <w:sz w:val="20"/>
          <w:szCs w:val="20"/>
        </w:rPr>
        <w:t>ебования для учащихся II уровня.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1-й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10-12 разнохарактерных произведений, в том числе этюды и ансамбли.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2-й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5 разнохарактерных произведений, в том числе полифония и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3-й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2 полифонических произведения, 2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4-й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2 полифонических произведения или произведение крупной формы, 2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5-й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2 этюда, 2 полифонических произведения или произведение крупной формы, 2 пьесы, возможен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6-</w:t>
      </w:r>
      <w:r w:rsidR="004F5072" w:rsidRPr="00F14DF9">
        <w:rPr>
          <w:rFonts w:ascii="Times New Roman" w:hAnsi="Times New Roman" w:cs="Times New Roman"/>
          <w:i/>
          <w:sz w:val="20"/>
          <w:szCs w:val="20"/>
        </w:rPr>
        <w:t>7-</w:t>
      </w:r>
      <w:r w:rsidRPr="00F14DF9">
        <w:rPr>
          <w:rFonts w:ascii="Times New Roman" w:hAnsi="Times New Roman" w:cs="Times New Roman"/>
          <w:i/>
          <w:sz w:val="20"/>
          <w:szCs w:val="20"/>
        </w:rPr>
        <w:t>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 этюд, 1 полифоническое произведение или произведение крупной формы, 2-3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разнохарактерных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пьесы, возможен ансамбль.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Годовые тре</w:t>
      </w:r>
      <w:r w:rsidR="009B20A9" w:rsidRPr="00F14DF9">
        <w:rPr>
          <w:rFonts w:ascii="Times New Roman" w:hAnsi="Times New Roman" w:cs="Times New Roman"/>
          <w:sz w:val="20"/>
          <w:szCs w:val="20"/>
        </w:rPr>
        <w:t>бования для учащихся III уровня.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1-й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8-10 разнохарактерных произведений, в том числе этюды и ансамбли.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2-й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1-2 этюда, 3-4 разнохарактерных произведения, в том числе полифония и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3-й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1-2 этюда, 1 полифоническое произведение, 2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4-й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1-2 этюда, 1полифоническое произведение, 2 разнохарактерные пьесы, 1 ансамбль, подбор аккомпанемента. </w:t>
      </w:r>
    </w:p>
    <w:p w:rsidR="009B20A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5-й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1-2 этюда, 1 полифоническое произведение или произведение крупной формы, 2 пьесы, возможен ансамбль, подбор аккомпанемента. </w:t>
      </w:r>
    </w:p>
    <w:p w:rsidR="004F5072" w:rsidRPr="00F14DF9" w:rsidRDefault="009B2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6-</w:t>
      </w:r>
      <w:r w:rsidR="004F5072" w:rsidRPr="00F14DF9">
        <w:rPr>
          <w:rFonts w:ascii="Times New Roman" w:hAnsi="Times New Roman" w:cs="Times New Roman"/>
          <w:i/>
          <w:sz w:val="20"/>
          <w:szCs w:val="20"/>
        </w:rPr>
        <w:t>7-</w:t>
      </w:r>
      <w:r w:rsidRPr="00F14DF9">
        <w:rPr>
          <w:rFonts w:ascii="Times New Roman" w:hAnsi="Times New Roman" w:cs="Times New Roman"/>
          <w:i/>
          <w:sz w:val="20"/>
          <w:szCs w:val="20"/>
        </w:rPr>
        <w:t>й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r w:rsidR="008470A9" w:rsidRPr="00F14DF9">
        <w:rPr>
          <w:rFonts w:ascii="Times New Roman" w:hAnsi="Times New Roman" w:cs="Times New Roman"/>
          <w:sz w:val="20"/>
          <w:szCs w:val="20"/>
        </w:rPr>
        <w:t xml:space="preserve">1 этюд, 1 полифоническое произведение или произведение крупной формы, 2 </w:t>
      </w:r>
      <w:proofErr w:type="gramStart"/>
      <w:r w:rsidR="008470A9" w:rsidRPr="00F14DF9">
        <w:rPr>
          <w:rFonts w:ascii="Times New Roman" w:hAnsi="Times New Roman" w:cs="Times New Roman"/>
          <w:sz w:val="20"/>
          <w:szCs w:val="20"/>
        </w:rPr>
        <w:t>разнохарактерных</w:t>
      </w:r>
      <w:proofErr w:type="gramEnd"/>
      <w:r w:rsidR="008470A9" w:rsidRPr="00F14DF9">
        <w:rPr>
          <w:rFonts w:ascii="Times New Roman" w:hAnsi="Times New Roman" w:cs="Times New Roman"/>
          <w:sz w:val="20"/>
          <w:szCs w:val="20"/>
        </w:rPr>
        <w:t xml:space="preserve"> пьесы, возможен ансамбль.</w:t>
      </w:r>
    </w:p>
    <w:p w:rsidR="004E316B" w:rsidRPr="00F14DF9" w:rsidRDefault="008470A9" w:rsidP="004E316B">
      <w:pPr>
        <w:pStyle w:val="a3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r w:rsidR="004E316B" w:rsidRPr="00F14DF9">
        <w:rPr>
          <w:rFonts w:ascii="Times New Roman" w:hAnsi="Times New Roman" w:cs="Times New Roman"/>
          <w:b/>
          <w:i/>
          <w:sz w:val="20"/>
          <w:szCs w:val="20"/>
        </w:rPr>
        <w:t xml:space="preserve">Примерный репертуарный список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1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  <w:r w:rsidRPr="00F14D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32. 40 мелодических этюдов (тетрадь 1-я).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Фортепианная азбука (этюды по выбору). Избранные этюды иностранных композиторов. Вып.1. ред. и сост.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А.Руббах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В.Натансон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М., 1957: №№ 1 - 20. Черни К.-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Избранные этюды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 №№ 1-7.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108. 25 маленьких этюдов для фортепиано (№№ 1.3, 5, 7, 13, 20, 21, 22).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.1. М., 1974: этюды по выбору. 8 Пьесы: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ч.1: Акимов К. «Кукла спит» Левитин Ю. Марш. «На горе, горе» в обр. Н.Лысенко. «Украинская песня», обр. Л.Бетховена Школа игры на фортепиано. Под общей ред.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Аглинцова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«Русская песня» Александров А. «Дождик накрапывает».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Арман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Пьеса (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36. Песня, Заинька, Мелодия, Русская песня, Плясовая.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Иорданский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И. «Голубые санки», «Веселые гуси»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соч. 39. Маленькая полька; соч. 13. Вроде марша, Пьеса.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Красев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«Журавель», «Веснянка».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Левидова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«Пьеса» Слонов Ю. «Пьесы для детей»: «Шутливая песенка, «Сказочка», «Разговор с куклой», «Колыбельная». Ансамбли: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С.Кузнецовой. Сборник фортепианных пьес, этюдов и ансамблей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сост.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С.Ляховицкая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Л.Боренбойм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Глинка М. Заключительный хор «Славься» из оперы «Иван Сусанин» Моцарт В. Тема с вариациями.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Укр.н.п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«Ехал казак за Дунай» Школа игры на фортепиано. Под общей ред. А.Николаева (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) Юный пианист,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I. Сост. и ред.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Л.Ройзман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В.Натансон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Фортепианная азбука (этюды по выбору).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Арман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Этюды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Гумберт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 (этюды по выбору). Пьесы: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Березняк А. «Прозвонил звонок», «Белка» Берлин Б. «Пони «Звездочка». 9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«Русская песня» Грузинская нар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r w:rsidRPr="00F14DF9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Сулико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Р.н.п. «Как пошли наши подружки». Р.н.п. «Заинька» Учебный репертуар для учеников I класса ДМШ. Ред. и сост.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Б.Милич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Бычинская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«Кукушки». «Украинская народная песня», «Два петушка»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ьесы по выбору Школа игры на фортепиано. Под общей ред.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Арман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Пьеса (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) Иорданский М.. «Голубые санки», «Веселые гуси»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Красев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«Журавель», «Веснянка». Курочкин А. «Пьеса». Филипп И. «Колыбельная». Ансамбли: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 (по выбору). Школа игры на фортепиано. Под общей ред.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Векерлен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«Пастораль».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Иорданский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М. «Песенка». «У дороги чибис». Юный пианист,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I. Сост. и ред.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Л.Ройзман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В.Натансон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М., 1973: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Векерлен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«Пастораль». Калинников В. «Тень-тень». Левина З. «Тик-так».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Фортепианная азбука (этюды по выбору).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 (этюды по выбору). Пьесы: Любарский Н. Сборник легких детских пьес на темы украинских народных песен: «Дедушкин рассказ», «О чижике», «Про щегленка».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Березняк А. «Прозвонил звонок», «Белка» Витлин С. «Серенькая кошечка».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«Русская 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Красев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«Елочка».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Потоловский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«Охотник и зайка». Р.н.п. «Заинька». Р.н.п. «У кота»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Укр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нар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есня «За огородом утки плывут».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 (легкие пьесы по выбору). 10 Ансамбли: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 (по выбору).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Укр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ар.танец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«Казачок». М.Иорданский. «Песенка». «У дороги чибис»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2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32, 40 мелодических этюдов.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Тетр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II (этюды 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Лекуппе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Ф. «Азбука».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Избранные этюды соч. 65. №№ 3, 4-9, 11,12. Черни К. 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№№ 7-14.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 соч. 108. №№4-11, 14, 16.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.2 №№ 1-5. Пьесы: Бах И.С.. 12 пьес из нотной тетради А.М.Бах: №1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№4 «Волынка». Моцарт Л. «12 пьес»: Сарабанда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proofErr w:type="gramStart"/>
      <w:r w:rsidRPr="00F14DF9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ч.2: Любарский Н. «Песня».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Вальс.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Металлиди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«Мой конь» Моцарт В.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Роули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«В стране гномов».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.2 Глинка М. Полька.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Дварионас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Прелюдия.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Караманов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Канон.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Персел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Ария. Р.н.п. «Отчего соловей»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Штейбельт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Адажио. Ансамбли: Беркович И. соч. 30. «Фортепианные ансамбли» (ансамбли по выбору) Хрестоматия педагогического репертуара для фортепиано,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1. I-II классы ДМШ. Сост. и ред.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Н.Любомудрова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, К.Сорокина, А.Туманян: Глинка М. «Краковяк» из оперы «Иван Сусанин». Живцов А.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Бульба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Чайковский П. «Танец маленьких лебедей» из балета «Лебединое озеро». Шостакович Д. «Шарманка».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65 №№ 1, 2, 3.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Беркович И. Этюды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Любарский Н.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Ляховицкая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Этюды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Николаев А. Детский альбом.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 соч. 108, №№ 1, 3, 5, 7. Пьесы: Беркович И. 25 легких пьес. Канон.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Виноградов Ю. «Танец медвежат».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Песня.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Кессельман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В. «Маленький вальс» Кригер И. «Менуэт»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Левитин Ю. Марш. Руднев Н. «Щебетала пташечка» Школа игры на фортепиано. Под общей редакцией А.Николаева: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«Танец», «Веселая 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«Песенка» Кригер И.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Бурре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«В садике», «Пастушок», «Сказочка» Моцарт Л.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«Волынка». Ансамбли: Избранные ансамбли,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I. Сост. В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Натансон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: Моцарт В. «Колыбельная песня» Шуберт Ф. «Немецкий танец». Сборник фортепианных пьес, этюдов и ансамблей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Сост.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С.Ляховицкая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Л.Боренбойм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: Глинка М. Полька. Р.н.п. «Я на горку шла», «Эх, ухнем!» Чайковский П. Отрывок из балета «Спящая красавица».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Гнесина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Фортепианная азбука (этюды по выбору). 12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: Беркович И.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Николаев А.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 (этюды по выбору). Пьесы: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«Ригодон». Начинаю играть на рояле. Под общей редакцией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А.Борзенкова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: Акимов К. «Кукла спит». Берлин Б. «Пони «Звёздочка». Груз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ар. п.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Сулико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». Сорокин К. «Пастухи играют на свирели».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Аглинцова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Е. «Русская 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Арман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Пьеса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Курочкин В. Пьеса.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Левидова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Пьеса. Ансамбли: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II: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 (по выбору).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.1: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М.Старокадомский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«Любитель-рыболов». М.Глинка. «Ходит ветер у ворот»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3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Бургмюллер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«25 маленьких этюдов»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36, соч. 60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65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108 (по выбору). Полифонические произведения: Бах И.С.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Гендель Г. Менуэты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Дьепар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Ш.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Канон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В.А.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Павлюченко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Фугетта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Барток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Б.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«Гроза», «Миниатюра». 13 Гречанинов А. Вальс.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«Клоуны».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«Маленькая сказка», «Детский танец».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Пахульский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«В мечтах». Чайковский П. «Старинная французская песенка», «Немецкая песенка». Произведения крупной формы: Беркович И.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Назарова Т. Вариации на тему р.н.п. «Пойду ль я, выйду ль 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Хаслингер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Т.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Ансамбли: Беркович И. соч. 30.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Фортепианный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ансамбли </w:t>
      </w:r>
      <w:r w:rsidRPr="00F14DF9">
        <w:rPr>
          <w:rFonts w:ascii="Times New Roman" w:hAnsi="Times New Roman" w:cs="Times New Roman"/>
          <w:sz w:val="20"/>
          <w:szCs w:val="20"/>
        </w:rPr>
        <w:lastRenderedPageBreak/>
        <w:t xml:space="preserve">(по выбору). Глинка М. «Краковяк» из оперы «Жизнь за царя». Чайковский П. «50 русских народных песен в 4 руки» (по выбору). «Хор девушек» из оперы «Евгений Онегин».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32. «40 мелодических этюдов» тетрадь 2-я.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65. Избранные этюды №№ 3, 4-9.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108 (по выбору) Школа игры на фортепиано. Под общей редакцией А.Николаева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.2 (по выбору). Полифонические произведения: Бах И.С. «12 пьес из нотной тетради А.М.Бах»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36. Фугато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Л. «12 пьес» (по выбору) Пьесы: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Барток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Б. Пьеса. Гречанинов А. «Первоцвет».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Дварионас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Прелюдия. Любарский Н. Песня.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Вальс.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Роули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«В стране гномов». Свиридов Г. «Ласковая просьба».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Штейбельт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Адажио. Шуман Р. «Солдатский марш». Ансамбли: Беркович И. соч.30. Фортепианные ансамбли (по выбору). Глинка М. Полька. Живцов А.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Бульба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Шостакович Д. «Шарманка».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Беркович И. Этюды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Жилинский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Сорокин К.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Бетховен Л. «Немецкий танец». Виноградов Ю. «Танец медвежат». Гайдн И. Менуэты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Веселая песня.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Жилинский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«Веселый пастушок».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«В садике», «Пастушок», «Сказочка». Моцарт Л. Менуэты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Бурре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Пёрселл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Ансамбли: Глинка М. Хор «Славься!» из оперы «Жизнь за царя».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Книппер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Л. «Степная кавалеристская»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II: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 (по выбору).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4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47 №№ 10-16, 18, 21, 26. соч. 58 №№ 13, 18, 20. Черни К. 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№№ 20-29.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160 №№ 20-24. соч. 108 (по выбору). Полифонические произведения: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Арман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Фугетта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Бах И.С. Маленькие прелюдии и фуги.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Ария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Гендель Г. Две сарабанды.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Корелли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Сарабанда. Пьесы: 15 Беркович И.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Токкатина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Мазурка. Гречанинов А. «Необычайное происшествие».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«Кавалерийская». «Ночью на горке». Чайковский П. Итальянская полька. Шостакович Д. «Марш». «Голубая луна» Шуман Р. «Первая утрата». «Смелый наездник». Крупная форма: Любарский Н. Вариации на тему русской народной песни (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). Моцарт В.А. Вариации на тему из оперы «Волшебная флейта». Некрасов Ю. Маленькая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Рожавская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Ю.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Стоянов А. Вариации на тему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Добри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Христова. Ансамбли: Беркович И. соч. 30. Фортепианные ансамбли (по выбору). Глинка М. Романс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Антониды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из оперы «Жизнь за царя». Чайковский П. «50 русских народных песен в 4 руки» (по выбору).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Бургмюллер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«25 маленьких этюдов» (по выбору). Черни К.–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оч. 160 (по выбору). Полифонические произведения: Бах И.С.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Беркович И. «Ой, летает сокол», «Хмель лугами».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Бланжини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Ф. Ариетта. Гендель Г. Менуэты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Глинка М. «Простодушие» Гречанинов А. «Танцуя»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Итал.н.п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Санта-Лючия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Караманов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«Лесная картинка».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Палавичини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«Индейское лето». Шостакович Д. «Шарманка», «Танец». Крупная форма: Бетховен Л.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46. Тема с вариациями.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Клементи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Мелартин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Э.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Ансамбли: 16 Беркович И. соч.30. Фортепианные ансамбли (по выбору). Юный пианист,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2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сост</w:t>
      </w:r>
      <w:proofErr w:type="spellEnd"/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и ред.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Л.Ройзмана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В.Натансона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(по выбору).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Беренс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32, соч. 36 (по выбору). Черни К.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Бах И.С. «12 пьес из нотной тетради А.М.Бах» «Менуэт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», «Волынка».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Танец. Моцарт Л. Сарабанда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Менуэты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Пёрселл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Ария.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Родригес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Рондо.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Салюртинская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Т.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Ивушка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Сигместер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Э. «Ковбойская 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Тюрк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Ариозо. Шуман Р. «Солдатский марш». Ансамбли: Брат и сестра,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II: «Народные песни и легкие ансамбли».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Перелож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и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сост. С.Кузнецовой (по выбору). Беркович И. соч. 30. «Фортепианные ансамбли» (по выбору). С.Кузнецовой (по выбору).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5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Лемуан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37 №№ 20-23, 35, 39.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65 (по выбору) Черни К.-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№№ 30,32,33,34.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68 №№ 2,3,6,9. Полифонические произведения: Александров А. «Кума» Бах И.С. Маленькие прелюдии и фуги.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(I том, № 2)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60. Инвенция.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Гендель Г.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Павлюченко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Инвенция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Бетховен Л. Экосезы.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Es-dur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Гречанинов А. «Грустная песенка». Григ Э. Вальс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Косенко В. Украинская песня.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Косма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«Опавшие листья». Ли П. «Какие новости» Раков Н. Песенка. Хачатурян А. Андантино. Чайковский П.И. «Детский альбом»: «Шарманщик поет», «Полька», «Вальс». Произведения крупной формы: Беркович И.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Глиэр Р. Рондо.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Диабелли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Рондо соч. 151.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Вариации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Клементи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ч. 2,3.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Плейтель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Ансамбли: Бел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ар. танец.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Бульба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Векерлен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Пастораль. Глинка М. «Жаворонок». Гречанинов А. «На прогулке». Сборник ансамблей Н.Белова (по выбору).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Бургмюллер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«25 маленьких этюдов» (по выбору)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65 (по выбору) Черни К. 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№№ 20-29. Полифонические произведения: Гендель Г. Ригодон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Маттезон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И. Ария. Менуэт. Моцарт В.А.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Пьесы: Беркович И. Мазурка. Бетховен Л. «Тирольская песня» Экосез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«Мелодия». «Колыбельная». 18 Николаева Т. «Старинный вальс» Прокофьев С. «Сказочка»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Роджерс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«Голубая луна» Чайковский П. «Болезнь куклы» «Немецкая песенка» Произведения крупной формы: </w:t>
      </w:r>
      <w:r w:rsidRPr="00F14DF9">
        <w:rPr>
          <w:rFonts w:ascii="Times New Roman" w:hAnsi="Times New Roman" w:cs="Times New Roman"/>
          <w:sz w:val="20"/>
          <w:szCs w:val="20"/>
        </w:rPr>
        <w:lastRenderedPageBreak/>
        <w:t xml:space="preserve">Беркович И.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Беркович И.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ч.2 (Романс)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Диабелли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Сонатина.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Жилинский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В.А.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(Полонез)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Штейбельт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Ансамбли: Беркович И. Сборник ансамблей (по выбору). Глиэр Р. «Народная песня» Гречанинов А. «Весенним утром» Калинников В. «Сосны».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Ребиков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В. «Лодка по морю плывет».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Беркович И.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Бургмюллер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25 маленьких этюдов (по выбору).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 соч. 65 (по выбору)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Л. Этюд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Полифонические произведения: Бах И.С.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Гайдн Й.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Кригер И. Менуэт.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Бурре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Любарский Н. Дуэт. Моцарт Л. Сарабанда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Пьесы: Бетховен Л. «Два немецких танцев»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«Веселая песня».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Пьеса. Глинка М. Полька. Гречанинов А. «Первоцвет».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Жилинский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«Веселый пастушок» Козловский И. Контрданс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B-dur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19 Моцарт В.А. Аллегро.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Палавичини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«Индейское лето» Шуман Р. «Солдатский марш» Ансамбли: Глинка М. «Ходит ветер у ворот»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Разгулялися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разливалися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Книппер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«Полюшко-поле». Мусоргский М. «Поздно вечером сидела» из оперы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Хованщина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Чеш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н. п. «Пастух».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i/>
          <w:sz w:val="20"/>
          <w:szCs w:val="20"/>
        </w:rPr>
        <w:t>6-7 год обучения.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Черни К. 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 Этюды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№№ 35, 36, 42, 46;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ч.II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№№ 6, 8, 12.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Лемуан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37 №№ 28-30, 36, 37, 40, 44, 48, 50.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Лешгорн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66 №№ 1-4. Полифонические произведения: Бах И.С. Маленькие прелюдии и фуги: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.I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ч.II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Гендель Г. Сарабанда с вариациями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Циполи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Сарабанда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Мясковский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Двухголосная фуга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Щуровский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Ю. «Степная песня». Пьесы: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Градески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Э. «Мороженое». Григ Э. Вальс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e-moll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Косенко В.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Скерцино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В.А. Вальс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B-dur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Портер К. «Люблю Париж». Прокофьев С. соч. 65. Марш. Чайковский П. «Детский альбом»: Мазурка, «Утреннее размышление», «Русская песня». Шуберт Ф. Три экосеза. Шуман Р. «Альбом для юношества»: «Песенка жнецов». «Сицилийская песенка». Произведения крупной формы: Бетховен Л.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ч. 1,2.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Дуссек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Я.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«Вариации на русскую тему»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Клементи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соч. 36 Сонатины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20 Моцарт В.А.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Ансамбли: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Балакирев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М. 30 русских народных песен (по выбору). Глиэр Р. Мазурка. Петров А. «Галоп» Хачатурян К. Вальс цветов из балета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Чипполино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 уровень.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Лак Т. соч. 172 №№ 5, 6, 8.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Лемуан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37 №№ 4, 5, 9, 11, 12, 15, 16, 20-23, 35, 39.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соч. 33 «У моря ночью».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68 №№ 2, 3, 6, 9. Полифонические произведения: Бах И.С. «Нотная тетрадь А.М.Бах» (по выбору). Маленькие прелюдии и фуги: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соч. 60: Инвенция, Прелюдия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Л. Ария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Павлюченко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Инвенция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Циполи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Две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фугетты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Щуровский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Ю. Канон. Пьесы: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Дварионас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Вальс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Косма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Ж. «Опавшие листья».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«Детский танец» Раков Н. «Песенка». Хачатурян А. «Вечерняя сказка». Чайковский П. «Итальянская песенка», «Болезнь куклы». Шостакович Д. «Шарманка» Шуман Р. «Первая утрата», «Смелый наездник» Произведения крупной формы: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Бенда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Б. Соната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Диабелли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Рондо из Сонатины №1 </w:t>
      </w:r>
      <w:proofErr w:type="spellStart"/>
      <w:proofErr w:type="gramStart"/>
      <w:r w:rsidRPr="00F14DF9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оч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151.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Кабалевский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Вариации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В.А. Рондо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Рожавская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Ю.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Сонтина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A-dur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ч.2 Ансамбли: Бел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. т.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Полька-янка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Бетховен Л. Два немецких танцев. Гречанинов А. «Весенним утром» 21 Серов А. «Варяжская баллада» Шуберт Ф. Лендлер. </w:t>
      </w:r>
    </w:p>
    <w:p w:rsidR="004E316B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III уровень </w:t>
      </w:r>
    </w:p>
    <w:p w:rsidR="009B20A9" w:rsidRPr="00F14DF9" w:rsidRDefault="004E316B" w:rsidP="004E316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Этюды: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Бургмюллер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25 маленьких этюда (по выбору)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Этюды соч. 36; соч. 60 (по выбору) Черни К. -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Гермер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Г.Этюды №№ 7-28.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Шитте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Л. Этюды соч. 108 (по выбору) Полифонические произведения: Бах И.С. «Нотная тетрадь А.М.Бах» (по выбору) Гендель Г. «Две сарабанды» Любарский Н. «Песня». Моцарт В.А.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F-dur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Моцарт Л. Менуэт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d-moll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; Сарабанда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D-dur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Пьесы: Гайдн Й. «Немецкий танец»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Майкопар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 Вальс.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Родригес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Танго.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Роджерс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Р. «Голубая луна». Свиридов Г. «Парень 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 xml:space="preserve"> гармошка»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Сигмейстер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Э.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Спиричуэлс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Шостакович Д. «Шарманка»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Штейбельт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Адажио. Шуман Р. «Первая утрата» Произведения крупной формы: Бетховен Л.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G-dur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«Романс»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А. «Маленькое рондо»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Литкова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И. Вариации на тему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бел</w:t>
      </w:r>
      <w:proofErr w:type="gramStart"/>
      <w:r w:rsidRPr="00F14DF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F14DF9">
        <w:rPr>
          <w:rFonts w:ascii="Times New Roman" w:hAnsi="Times New Roman" w:cs="Times New Roman"/>
          <w:sz w:val="20"/>
          <w:szCs w:val="20"/>
        </w:rPr>
        <w:t>ар.песни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Штейбельт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Д. Сонатина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C-dur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Ансамбли: Беркович И. соч. 30 «Фортепианные ансамбли» (по выбору) Гречанинов А. «На прогулке» Николаев А. «Плясовая» Чайковский П. Вальс из балета «Спящая красавица», Танец маленьких лебедей из балета «Лебединое озеро»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Чеш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>. н. п. «Пастух».</w:t>
      </w:r>
    </w:p>
    <w:p w:rsidR="009E4929" w:rsidRPr="00F14DF9" w:rsidRDefault="008470A9" w:rsidP="004F5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 xml:space="preserve">Контроль и учет успеваемости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Успеваемость учащихся учитывается на школьных академических зачётах, которые проводятся 2 раза в год по графику, ежегодно утверждаемому на </w:t>
      </w:r>
      <w:r w:rsidR="009E4929" w:rsidRPr="00F14DF9">
        <w:rPr>
          <w:rFonts w:ascii="Times New Roman" w:hAnsi="Times New Roman" w:cs="Times New Roman"/>
          <w:sz w:val="20"/>
          <w:szCs w:val="20"/>
        </w:rPr>
        <w:t>педсовете</w:t>
      </w:r>
      <w:r w:rsidRPr="00F14D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Контрольные уроки и прослушивани</w:t>
      </w:r>
      <w:r w:rsidR="009E4929" w:rsidRPr="00F14DF9">
        <w:rPr>
          <w:rFonts w:ascii="Times New Roman" w:hAnsi="Times New Roman" w:cs="Times New Roman"/>
          <w:sz w:val="20"/>
          <w:szCs w:val="20"/>
        </w:rPr>
        <w:t>я</w:t>
      </w:r>
      <w:r w:rsidRPr="00F14DF9">
        <w:rPr>
          <w:rFonts w:ascii="Times New Roman" w:hAnsi="Times New Roman" w:cs="Times New Roman"/>
          <w:sz w:val="20"/>
          <w:szCs w:val="20"/>
        </w:rPr>
        <w:t xml:space="preserve"> оценивается словесной характеристикой. На академических зачётах выставляется отметка. По окончании каждой четверти выставляется итоговая оценка успеваемости учащегося на основании текущего </w:t>
      </w:r>
      <w:r w:rsidR="009E4929" w:rsidRPr="00F14DF9">
        <w:rPr>
          <w:rFonts w:ascii="Times New Roman" w:hAnsi="Times New Roman" w:cs="Times New Roman"/>
          <w:sz w:val="20"/>
          <w:szCs w:val="20"/>
        </w:rPr>
        <w:t>успеваемости</w:t>
      </w:r>
      <w:r w:rsidRPr="00F14DF9">
        <w:rPr>
          <w:rFonts w:ascii="Times New Roman" w:hAnsi="Times New Roman" w:cs="Times New Roman"/>
          <w:sz w:val="20"/>
          <w:szCs w:val="20"/>
        </w:rPr>
        <w:t xml:space="preserve"> (</w:t>
      </w:r>
      <w:r w:rsidR="009E4929" w:rsidRPr="00F14DF9">
        <w:rPr>
          <w:rFonts w:ascii="Times New Roman" w:hAnsi="Times New Roman" w:cs="Times New Roman"/>
          <w:sz w:val="20"/>
          <w:szCs w:val="20"/>
        </w:rPr>
        <w:t xml:space="preserve">урок, </w:t>
      </w:r>
      <w:r w:rsidRPr="00F14DF9">
        <w:rPr>
          <w:rFonts w:ascii="Times New Roman" w:hAnsi="Times New Roman" w:cs="Times New Roman"/>
          <w:sz w:val="20"/>
          <w:szCs w:val="20"/>
        </w:rPr>
        <w:t xml:space="preserve">академический зачёт, контрольный урок, концерт, конкурс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). При выведении итоговой оценки (в конце года) учитываются: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-годовая работа ученика и его продвижение,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-соответствие качественного уровня выполнения программных требований и индивидуальных способностей ученика,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-оценки за выступления на академических зачётах</w:t>
      </w:r>
      <w:r w:rsidR="009E4929" w:rsidRPr="00F14DF9">
        <w:rPr>
          <w:rFonts w:ascii="Times New Roman" w:hAnsi="Times New Roman" w:cs="Times New Roman"/>
          <w:sz w:val="20"/>
          <w:szCs w:val="20"/>
        </w:rPr>
        <w:t>,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другие выступления ученика в течение учебного года, их периодичность. </w:t>
      </w:r>
    </w:p>
    <w:p w:rsidR="004E316B" w:rsidRPr="00F14DF9" w:rsidRDefault="001252A6" w:rsidP="004E316B">
      <w:pPr>
        <w:shd w:val="clear" w:color="auto" w:fill="FFFFFF"/>
        <w:spacing w:after="0" w:line="240" w:lineRule="auto"/>
        <w:ind w:right="4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На академических зачетах и на итоговом зачете (в выпускном классе) учащиеся исполняют 2-3 разнохарактерных произведения (одно из которых может быть ансамбль с педагогом или учащимся). </w:t>
      </w:r>
    </w:p>
    <w:p w:rsidR="00E339CD" w:rsidRPr="00F14DF9" w:rsidRDefault="00E339CD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9CD" w:rsidRPr="00F14DF9" w:rsidRDefault="004F5072" w:rsidP="008470A9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proofErr w:type="gramStart"/>
      <w:r w:rsidR="008470A9" w:rsidRPr="00F14DF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14D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0A9" w:rsidRPr="00F14DF9">
        <w:rPr>
          <w:rFonts w:ascii="Times New Roman" w:hAnsi="Times New Roman" w:cs="Times New Roman"/>
          <w:b/>
          <w:sz w:val="20"/>
          <w:szCs w:val="20"/>
        </w:rPr>
        <w:t>Требования</w:t>
      </w:r>
      <w:proofErr w:type="gramEnd"/>
      <w:r w:rsidR="008470A9" w:rsidRPr="00F14DF9">
        <w:rPr>
          <w:rFonts w:ascii="Times New Roman" w:hAnsi="Times New Roman" w:cs="Times New Roman"/>
          <w:b/>
          <w:sz w:val="20"/>
          <w:szCs w:val="20"/>
        </w:rPr>
        <w:t xml:space="preserve"> к уровню подготовки учащихся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1. Оптимальное соотношение исполняемого материала и индивидуальных особенностей развития учащегося.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Общемузыкальные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знания и исполнительские навыки: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расширение музыкального кругозора (знакомство с произведениями различной стилевой направленности);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формирование художественного вкуса, понимания стиля, формы и содержания исполняемого произведения;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воспитание слухового контроля, исполнительской ответственности учащихся;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развитие гармонического и мелодического слуха как плодотворной основы для достижения положительных результатов в обучении;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- приобретение и развитие многообразных навыков совместного исполнительства.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3. Стабильность исполнения.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4. Творческое, эмоциональное отношение к музыке и содержанию исполняемых произведений.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5. Культура сценического поведения.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 xml:space="preserve">V. Учебно-методическое обеспечение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Два фортепиано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Стол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Стулья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Музыкальный центр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Иллюстрированный материал (портреты композиторов, картины художников)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>Музыкальная энциклопедия, справочники, словари</w:t>
      </w:r>
      <w:r w:rsidR="001252A6" w:rsidRPr="00F14DF9">
        <w:rPr>
          <w:rFonts w:ascii="Times New Roman" w:hAnsi="Times New Roman" w:cs="Times New Roman"/>
          <w:sz w:val="20"/>
          <w:szCs w:val="20"/>
        </w:rPr>
        <w:t>;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E339CD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Аудиотека</w:t>
      </w:r>
      <w:proofErr w:type="spellEnd"/>
      <w:r w:rsidR="001252A6" w:rsidRPr="00F14DF9">
        <w:rPr>
          <w:rFonts w:ascii="Times New Roman" w:hAnsi="Times New Roman" w:cs="Times New Roman"/>
          <w:sz w:val="20"/>
          <w:szCs w:val="20"/>
        </w:rPr>
        <w:t>.</w:t>
      </w:r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r w:rsidR="008470A9" w:rsidRPr="00F1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DF9">
        <w:rPr>
          <w:rFonts w:ascii="Times New Roman" w:hAnsi="Times New Roman" w:cs="Times New Roman"/>
          <w:b/>
          <w:sz w:val="20"/>
          <w:szCs w:val="20"/>
        </w:rPr>
        <w:t>V</w:t>
      </w:r>
      <w:r w:rsidR="004F5072" w:rsidRPr="00F14DF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14DF9">
        <w:rPr>
          <w:rFonts w:ascii="Times New Roman" w:hAnsi="Times New Roman" w:cs="Times New Roman"/>
          <w:b/>
          <w:sz w:val="20"/>
          <w:szCs w:val="20"/>
        </w:rPr>
        <w:t xml:space="preserve">. Список литературы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1. Алексеев А.Д. Методика обучения игре на фортепиано.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М.:Музыка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1971 г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Бадура-Скода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Ева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Пауль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Интерпретация Моцарта. М.: Музыка, 1972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3. Бэлза И., Очерки развития чешской музыкальной классики.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М.:Музыка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, 1951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4. Музыкальная энциклопедия под ред. Ю.В. Келдыша. М., 1973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5. Нейгауз Г.Г. Об искусстве фортепианной игры. М.,1967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6. Николаев А.А.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Муцио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Клементи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М.: Музыка.1986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7. Перельман Н. В классе рояля. С.-Петербург, 1994 г. </w:t>
      </w:r>
    </w:p>
    <w:p w:rsidR="00E339CD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Фейнберг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С.Е. Пианизм как искусство. М.: Музыка, 1969 г.</w:t>
      </w:r>
    </w:p>
    <w:p w:rsidR="009E4929" w:rsidRPr="00F14DF9" w:rsidRDefault="008470A9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9. Энциклопедический музыкальный словарь. Авторы-составители Б.С. Штейнпресс и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. М. Ямпольский. Изд-во «Советская энциклопедия», М., 1969 г. </w:t>
      </w:r>
    </w:p>
    <w:p w:rsidR="004F5072" w:rsidRPr="00F14DF9" w:rsidRDefault="004F5072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Штепанова-Курцова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И. Фортепианная техника. Методика и практика. К.: «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Музична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Укра</w:t>
      </w:r>
      <w:proofErr w:type="gramStart"/>
      <w:r w:rsidRPr="00F14DF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F14DF9">
        <w:rPr>
          <w:rFonts w:ascii="Times New Roman" w:hAnsi="Times New Roman" w:cs="Times New Roman"/>
          <w:sz w:val="20"/>
          <w:szCs w:val="20"/>
        </w:rPr>
        <w:t>на», 1982 г.</w:t>
      </w:r>
    </w:p>
    <w:p w:rsidR="004F5072" w:rsidRPr="00F14DF9" w:rsidRDefault="004F5072" w:rsidP="00DB5384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Баренбойм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Л., </w:t>
      </w:r>
      <w:proofErr w:type="spellStart"/>
      <w:r w:rsidRPr="00F14DF9">
        <w:rPr>
          <w:rFonts w:ascii="Times New Roman" w:hAnsi="Times New Roman" w:cs="Times New Roman"/>
          <w:sz w:val="20"/>
          <w:szCs w:val="20"/>
        </w:rPr>
        <w:t>Перунова</w:t>
      </w:r>
      <w:proofErr w:type="spellEnd"/>
      <w:r w:rsidRPr="00F14DF9">
        <w:rPr>
          <w:rFonts w:ascii="Times New Roman" w:hAnsi="Times New Roman" w:cs="Times New Roman"/>
          <w:sz w:val="20"/>
          <w:szCs w:val="20"/>
        </w:rPr>
        <w:t xml:space="preserve"> Н. Путь к музыке.</w:t>
      </w:r>
      <w:r w:rsidR="00DB5384" w:rsidRPr="00F14DF9">
        <w:rPr>
          <w:rFonts w:ascii="Times New Roman" w:hAnsi="Times New Roman" w:cs="Times New Roman"/>
          <w:sz w:val="20"/>
          <w:szCs w:val="20"/>
        </w:rPr>
        <w:t xml:space="preserve"> Л.: «Советский композитор», 1988 г.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Любомудрова</w:t>
      </w:r>
      <w:proofErr w:type="spell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Методика обучения игре на фортепиано. М.,1982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Тургенева Э.Ш. О некоторых вопросах развития творческих способностей учащихся в классе фортепиано. Центр. Метод. кабинет по  детскому музыкальному и художественному образованию.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.,1970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Тургенева Э.Ш. Работа с начинающими в фортепианных классах ДМШ и ДШИ. Центр. Метод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абинет по учебным заведениям культуры и искусства. М.,1981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Цыпин Г. Обучение игре на фортепиано. М.,1984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</w:t>
      </w:r>
      <w:r w:rsidR="001252A6"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тие музыки: Сборник статей/ред.</w:t>
      </w: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1252A6"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сост. В.Н.Максимов. </w:t>
      </w:r>
      <w:proofErr w:type="gramStart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F14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.:Музыка,1980</w:t>
      </w:r>
    </w:p>
    <w:p w:rsidR="00DB5384" w:rsidRPr="00F14DF9" w:rsidRDefault="00DB5384" w:rsidP="00DB538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5384" w:rsidRPr="00F14DF9" w:rsidRDefault="00DB5384" w:rsidP="008470A9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470A9" w:rsidRPr="00F14DF9" w:rsidRDefault="008470A9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2A6" w:rsidRPr="00F14DF9" w:rsidRDefault="001252A6" w:rsidP="00847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0661" w:rsidRPr="00F14DF9" w:rsidRDefault="00290661">
      <w:pPr>
        <w:rPr>
          <w:rFonts w:ascii="Times New Roman" w:hAnsi="Times New Roman" w:cs="Times New Roman"/>
          <w:sz w:val="20"/>
          <w:szCs w:val="20"/>
        </w:rPr>
      </w:pPr>
    </w:p>
    <w:sectPr w:rsidR="00290661" w:rsidRPr="00F14DF9" w:rsidSect="00F14D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AC"/>
    <w:multiLevelType w:val="multilevel"/>
    <w:tmpl w:val="F770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6E51"/>
    <w:multiLevelType w:val="hybridMultilevel"/>
    <w:tmpl w:val="25826E8A"/>
    <w:lvl w:ilvl="0" w:tplc="4804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404"/>
    <w:multiLevelType w:val="hybridMultilevel"/>
    <w:tmpl w:val="998AB6A0"/>
    <w:lvl w:ilvl="0" w:tplc="7C52EFA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0A9"/>
    <w:rsid w:val="001252A6"/>
    <w:rsid w:val="00257C3F"/>
    <w:rsid w:val="00290661"/>
    <w:rsid w:val="00403711"/>
    <w:rsid w:val="0041403E"/>
    <w:rsid w:val="00433695"/>
    <w:rsid w:val="004B0612"/>
    <w:rsid w:val="004E316B"/>
    <w:rsid w:val="004F5072"/>
    <w:rsid w:val="008470A9"/>
    <w:rsid w:val="008F7911"/>
    <w:rsid w:val="009B20A9"/>
    <w:rsid w:val="009E4929"/>
    <w:rsid w:val="00A341BA"/>
    <w:rsid w:val="00D7059D"/>
    <w:rsid w:val="00DB5384"/>
    <w:rsid w:val="00E339CD"/>
    <w:rsid w:val="00E40EBF"/>
    <w:rsid w:val="00EF187D"/>
    <w:rsid w:val="00F1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A9"/>
    <w:pPr>
      <w:ind w:left="720"/>
      <w:contextualSpacing/>
    </w:pPr>
  </w:style>
  <w:style w:type="paragraph" w:customStyle="1" w:styleId="Default">
    <w:name w:val="Default"/>
    <w:uiPriority w:val="99"/>
    <w:rsid w:val="00257C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8</cp:revision>
  <cp:lastPrinted>2018-09-18T14:50:00Z</cp:lastPrinted>
  <dcterms:created xsi:type="dcterms:W3CDTF">2018-09-18T13:50:00Z</dcterms:created>
  <dcterms:modified xsi:type="dcterms:W3CDTF">2018-09-20T10:22:00Z</dcterms:modified>
</cp:coreProperties>
</file>